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8" w:rsidRDefault="00CD5EA8">
      <w:pPr>
        <w:pStyle w:val="BodyText"/>
        <w:spacing w:before="9"/>
        <w:rPr>
          <w:sz w:val="17"/>
        </w:rPr>
      </w:pPr>
    </w:p>
    <w:p w:rsidR="00CD5EA8" w:rsidRDefault="00AB5578">
      <w:pPr>
        <w:pStyle w:val="BodyText"/>
        <w:spacing w:before="92" w:line="252" w:lineRule="auto"/>
        <w:ind w:left="2156" w:right="2584"/>
        <w:jc w:val="center"/>
      </w:pPr>
      <w:r>
        <w:rPr>
          <w:w w:val="105"/>
        </w:rPr>
        <w:t>UNITED STATES BANKRUPTCY COURT</w:t>
      </w:r>
      <w:r>
        <w:rPr>
          <w:w w:val="102"/>
        </w:rPr>
        <w:t xml:space="preserve"> </w:t>
      </w:r>
      <w:r>
        <w:rPr>
          <w:w w:val="105"/>
        </w:rPr>
        <w:t>EASTERN DISTRICT OF WISCONSIN</w:t>
      </w:r>
    </w:p>
    <w:p w:rsidR="00CD5EA8" w:rsidRDefault="00CD5EA8">
      <w:pPr>
        <w:pStyle w:val="BodyText"/>
        <w:rPr>
          <w:sz w:val="20"/>
        </w:rPr>
      </w:pPr>
    </w:p>
    <w:p w:rsidR="00CD5EA8" w:rsidRDefault="00AB5578">
      <w:pPr>
        <w:pStyle w:val="BodyText"/>
        <w:spacing w:before="8"/>
        <w:rPr>
          <w:sz w:val="17"/>
        </w:rPr>
      </w:pPr>
      <w:r>
        <w:pict>
          <v:line id="_x0000_s1034" style="position:absolute;z-index:251653632;mso-wrap-distance-left:0;mso-wrap-distance-right:0;mso-position-horizontal-relative:page" from="97.45pt,12.65pt" to="493.15pt,12.65pt" strokeweight=".33617mm">
            <w10:wrap type="topAndBottom" anchorx="page"/>
          </v:line>
        </w:pict>
      </w:r>
    </w:p>
    <w:p w:rsidR="00CD5EA8" w:rsidRDefault="00CD5EA8">
      <w:pPr>
        <w:pStyle w:val="BodyText"/>
        <w:spacing w:before="8"/>
        <w:rPr>
          <w:sz w:val="20"/>
        </w:rPr>
      </w:pPr>
    </w:p>
    <w:p w:rsidR="00CD5EA8" w:rsidRDefault="00AB5578">
      <w:pPr>
        <w:pStyle w:val="BodyText"/>
        <w:tabs>
          <w:tab w:val="left" w:pos="3961"/>
        </w:tabs>
        <w:ind w:right="3568"/>
        <w:jc w:val="center"/>
      </w:pP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re:</w:t>
      </w:r>
      <w:r>
        <w:rPr>
          <w:w w:val="105"/>
        </w:rPr>
        <w:tab/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No.</w:t>
      </w:r>
    </w:p>
    <w:p w:rsidR="00CD5EA8" w:rsidRDefault="00AB5578">
      <w:pPr>
        <w:pStyle w:val="BodyText"/>
        <w:spacing w:before="2"/>
        <w:ind w:left="2156" w:right="1718"/>
        <w:jc w:val="center"/>
      </w:pPr>
      <w:r>
        <w:t>Chapter 7</w:t>
      </w:r>
    </w:p>
    <w:p w:rsidR="00CD5EA8" w:rsidRDefault="00CD5EA8">
      <w:pPr>
        <w:pStyle w:val="BodyText"/>
        <w:spacing w:before="9"/>
        <w:rPr>
          <w:sz w:val="23"/>
        </w:rPr>
      </w:pPr>
    </w:p>
    <w:p w:rsidR="00CD5EA8" w:rsidRDefault="00AB5578">
      <w:pPr>
        <w:pStyle w:val="BodyText"/>
        <w:spacing w:before="1"/>
        <w:ind w:left="2221"/>
      </w:pPr>
      <w:r>
        <w:rPr>
          <w:w w:val="105"/>
        </w:rPr>
        <w:t>Debtor(s).</w:t>
      </w:r>
    </w:p>
    <w:p w:rsidR="00CD5EA8" w:rsidRDefault="00CD5EA8">
      <w:pPr>
        <w:pStyle w:val="BodyText"/>
        <w:rPr>
          <w:sz w:val="20"/>
        </w:rPr>
      </w:pPr>
    </w:p>
    <w:p w:rsidR="00CD5EA8" w:rsidRDefault="00AB5578">
      <w:pPr>
        <w:pStyle w:val="BodyText"/>
        <w:spacing w:before="11"/>
        <w:rPr>
          <w:sz w:val="18"/>
        </w:rPr>
      </w:pPr>
      <w:r>
        <w:pict>
          <v:line id="_x0000_s1033" style="position:absolute;z-index:251654656;mso-wrap-distance-left:0;mso-wrap-distance-right:0;mso-position-horizontal-relative:page" from="97.65pt,13.35pt" to="487.9pt,13.35pt" strokeweight=".33617mm">
            <w10:wrap type="topAndBottom" anchorx="page"/>
          </v:line>
        </w:pict>
      </w:r>
    </w:p>
    <w:p w:rsidR="00CD5EA8" w:rsidRDefault="00CD5EA8">
      <w:pPr>
        <w:pStyle w:val="BodyText"/>
        <w:rPr>
          <w:sz w:val="20"/>
        </w:rPr>
      </w:pPr>
    </w:p>
    <w:p w:rsidR="00CD5EA8" w:rsidRDefault="00AB5578">
      <w:pPr>
        <w:pStyle w:val="BodyText"/>
        <w:spacing w:before="1" w:line="252" w:lineRule="auto"/>
        <w:ind w:left="411" w:right="840"/>
        <w:jc w:val="center"/>
      </w:pPr>
      <w:r>
        <w:rPr>
          <w:w w:val="105"/>
        </w:rPr>
        <w:t xml:space="preserve">STATEMENT OF DISCLOSURE PURSUANT TO 11 U.S.C. </w:t>
      </w:r>
      <w:r>
        <w:t>§</w:t>
      </w:r>
      <w:r>
        <w:rPr>
          <w:w w:val="105"/>
        </w:rPr>
        <w:t>522(q) AND LOCAL RULE 1007.5</w:t>
      </w:r>
    </w:p>
    <w:p w:rsidR="00CD5EA8" w:rsidRDefault="00AB5578">
      <w:pPr>
        <w:pStyle w:val="BodyText"/>
        <w:spacing w:before="1"/>
        <w:rPr>
          <w:sz w:val="16"/>
        </w:rPr>
      </w:pPr>
      <w:r>
        <w:pict>
          <v:line id="_x0000_s1032" style="position:absolute;z-index:251655680;mso-wrap-distance-left:0;mso-wrap-distance-right:0;mso-position-horizontal-relative:page" from="104.1pt,11.75pt" to="472.9pt,11.75pt" strokeweight=".33617mm">
            <w10:wrap type="topAndBottom" anchorx="page"/>
          </v:line>
        </w:pict>
      </w:r>
    </w:p>
    <w:p w:rsidR="00CD5EA8" w:rsidRDefault="00CD5EA8">
      <w:pPr>
        <w:pStyle w:val="BodyText"/>
        <w:spacing w:before="3"/>
        <w:rPr>
          <w:sz w:val="20"/>
        </w:rPr>
      </w:pPr>
    </w:p>
    <w:p w:rsidR="00CD5EA8" w:rsidRDefault="00F12AAD">
      <w:pPr>
        <w:pStyle w:val="BodyText"/>
        <w:spacing w:line="494" w:lineRule="auto"/>
        <w:ind w:left="248" w:right="841" w:firstLine="655"/>
      </w:pPr>
      <w:r>
        <w:t>The Debtor(s)</w:t>
      </w:r>
      <w:r w:rsidR="00AB5578">
        <w:t xml:space="preserve"> in the above captioned case have used the exemptions of a state    other than Wisc</w:t>
      </w:r>
      <w:r>
        <w:t>onsin pursuant to 11 U.S.C. §522</w:t>
      </w:r>
      <w:r w:rsidR="00AB5578">
        <w:t>(b)(3)(A) and th</w:t>
      </w:r>
      <w:r>
        <w:t>e amount of the eq</w:t>
      </w:r>
      <w:bookmarkStart w:id="0" w:name="_GoBack"/>
      <w:bookmarkEnd w:id="0"/>
      <w:r>
        <w:t>uity exempted thereunder</w:t>
      </w:r>
      <w:r w:rsidR="00AB5578">
        <w:t xml:space="preserve"> for</w:t>
      </w:r>
      <w:r w:rsidR="00AB5578">
        <w:t xml:space="preserve"> the property of the type described in</w:t>
      </w:r>
      <w:r w:rsidR="00AB5578">
        <w:rPr>
          <w:rFonts w:ascii="Arial"/>
          <w:sz w:val="22"/>
        </w:rPr>
        <w:t xml:space="preserve"> </w:t>
      </w:r>
      <w:r w:rsidR="00AB5578">
        <w:t>11</w:t>
      </w:r>
      <w:r>
        <w:t xml:space="preserve"> U.S.C. </w:t>
      </w:r>
      <w:r>
        <w:t>§</w:t>
      </w:r>
      <w:r w:rsidR="00AB5578">
        <w:t>522(p)(l)(A), (B), (</w:t>
      </w:r>
      <w:r w:rsidR="00AB5578">
        <w:rPr>
          <w:rFonts w:ascii="Arial"/>
          <w:sz w:val="20"/>
        </w:rPr>
        <w:t xml:space="preserve">C) </w:t>
      </w:r>
      <w:r w:rsidR="00AB5578">
        <w:t xml:space="preserve">and/or (D) exceeds, in the aggregate, $125,00.00. As a </w:t>
      </w:r>
      <w:proofErr w:type="gramStart"/>
      <w:r w:rsidR="00AB5578">
        <w:t>consequence</w:t>
      </w:r>
      <w:proofErr w:type="gramEnd"/>
      <w:r w:rsidR="00AB5578">
        <w:t xml:space="preserve"> thereof and pursu</w:t>
      </w:r>
      <w:r>
        <w:t xml:space="preserve">ant to 11 U.S.C. </w:t>
      </w:r>
      <w:r>
        <w:t>§</w:t>
      </w:r>
      <w:r>
        <w:t>522(q)(l) and Local Rule 1007.5, Debtor(s) state as</w:t>
      </w:r>
      <w:r w:rsidR="00AB5578">
        <w:t xml:space="preserve"> follows (Check all applicable state</w:t>
      </w:r>
      <w:r>
        <w:t>ments and provide all required</w:t>
      </w:r>
      <w:r w:rsidR="00AB5578">
        <w:rPr>
          <w:spacing w:val="36"/>
        </w:rPr>
        <w:t xml:space="preserve"> </w:t>
      </w:r>
      <w:r w:rsidR="00AB5578">
        <w:t>informati</w:t>
      </w:r>
      <w:r w:rsidR="00AB5578">
        <w:t>on):</w:t>
      </w: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spacing w:before="8"/>
        <w:rPr>
          <w:sz w:val="17"/>
        </w:rPr>
      </w:pPr>
    </w:p>
    <w:p w:rsidR="00CD5EA8" w:rsidRDefault="00AB5578">
      <w:pPr>
        <w:pStyle w:val="ListParagraph"/>
        <w:numPr>
          <w:ilvl w:val="0"/>
          <w:numId w:val="1"/>
        </w:numPr>
        <w:tabs>
          <w:tab w:val="left" w:pos="1582"/>
          <w:tab w:val="left" w:pos="1583"/>
          <w:tab w:val="left" w:pos="2113"/>
          <w:tab w:val="left" w:pos="2447"/>
        </w:tabs>
        <w:jc w:val="left"/>
        <w:rPr>
          <w:sz w:val="21"/>
          <w:u w:val="none"/>
        </w:rPr>
      </w:pPr>
      <w:r>
        <w:rPr>
          <w:rFonts w:ascii="Arial"/>
          <w:sz w:val="20"/>
          <w:u w:val="none"/>
        </w:rPr>
        <w:t>A.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  <w:r>
        <w:rPr>
          <w:sz w:val="21"/>
          <w:u w:val="none"/>
        </w:rPr>
        <w:t xml:space="preserve">There </w:t>
      </w:r>
      <w:r>
        <w:rPr>
          <w:b/>
          <w:sz w:val="21"/>
          <w:u w:val="none"/>
        </w:rPr>
        <w:t xml:space="preserve">is no </w:t>
      </w:r>
      <w:r w:rsidR="00F12AAD">
        <w:rPr>
          <w:sz w:val="21"/>
          <w:u w:val="none"/>
        </w:rPr>
        <w:t>currently pending proceeding in which</w:t>
      </w:r>
      <w:r>
        <w:rPr>
          <w:spacing w:val="4"/>
          <w:sz w:val="21"/>
          <w:u w:val="none"/>
        </w:rPr>
        <w:t xml:space="preserve"> </w:t>
      </w:r>
      <w:r>
        <w:rPr>
          <w:sz w:val="21"/>
          <w:u w:val="none"/>
        </w:rPr>
        <w:t>Debtor(s)</w:t>
      </w:r>
    </w:p>
    <w:p w:rsidR="00CD5EA8" w:rsidRDefault="00CD5EA8">
      <w:pPr>
        <w:pStyle w:val="BodyText"/>
        <w:spacing w:before="7"/>
        <w:rPr>
          <w:sz w:val="13"/>
        </w:rPr>
      </w:pPr>
    </w:p>
    <w:p w:rsidR="00CD5EA8" w:rsidRDefault="00AB5578">
      <w:pPr>
        <w:pStyle w:val="BodyText"/>
        <w:spacing w:before="93"/>
        <w:ind w:left="908"/>
      </w:pPr>
      <w:r>
        <w:rPr>
          <w:w w:val="105"/>
        </w:rPr>
        <w:t>may be found guilty of</w:t>
      </w:r>
      <w:r w:rsidR="00FD24DD">
        <w:rPr>
          <w:w w:val="105"/>
        </w:rPr>
        <w:t xml:space="preserve"> </w:t>
      </w:r>
      <w:r>
        <w:rPr>
          <w:w w:val="105"/>
        </w:rPr>
        <w:t xml:space="preserve">a felony of the kind described </w:t>
      </w:r>
      <w:r>
        <w:rPr>
          <w:rFonts w:ascii="Arial" w:hAnsi="Arial"/>
          <w:w w:val="105"/>
          <w:sz w:val="22"/>
        </w:rPr>
        <w:t xml:space="preserve">in </w:t>
      </w:r>
      <w:r>
        <w:rPr>
          <w:w w:val="105"/>
        </w:rPr>
        <w:t>11 U.S.C.</w:t>
      </w:r>
      <w:r w:rsidR="00FD24DD">
        <w:rPr>
          <w:w w:val="105"/>
        </w:rPr>
        <w:t xml:space="preserve"> </w:t>
      </w:r>
      <w:r>
        <w:rPr>
          <w:w w:val="105"/>
        </w:rPr>
        <w:t>§522(q)(l)(A);</w:t>
      </w:r>
    </w:p>
    <w:p w:rsidR="00CD5EA8" w:rsidRDefault="00CD5EA8">
      <w:pPr>
        <w:pStyle w:val="BodyText"/>
        <w:spacing w:before="1"/>
        <w:rPr>
          <w:sz w:val="22"/>
        </w:rPr>
      </w:pPr>
    </w:p>
    <w:p w:rsidR="00CD5EA8" w:rsidRDefault="00AB5578">
      <w:pPr>
        <w:pStyle w:val="Heading1"/>
        <w:ind w:left="1569"/>
      </w:pPr>
      <w:r>
        <w:t>or,</w:t>
      </w:r>
    </w:p>
    <w:p w:rsidR="00CD5EA8" w:rsidRDefault="00CD5EA8">
      <w:pPr>
        <w:pStyle w:val="BodyText"/>
        <w:spacing w:before="8"/>
        <w:rPr>
          <w:b/>
          <w:sz w:val="16"/>
        </w:rPr>
      </w:pPr>
    </w:p>
    <w:p w:rsidR="00CD5EA8" w:rsidRDefault="00FD24DD">
      <w:pPr>
        <w:pStyle w:val="BodyText"/>
        <w:tabs>
          <w:tab w:val="left" w:pos="2456"/>
        </w:tabs>
        <w:spacing w:before="92"/>
        <w:ind w:left="1569"/>
      </w:pPr>
      <w:proofErr w:type="spellStart"/>
      <w:r>
        <w:t>B</w:t>
      </w:r>
      <w:r w:rsidR="00AB5578">
        <w:t>.</w:t>
      </w:r>
      <w:r>
        <w:rPr>
          <w:u w:val="single"/>
        </w:rPr>
        <w:t>___</w:t>
      </w:r>
      <w:r w:rsidR="00AB5578">
        <w:t>There</w:t>
      </w:r>
      <w:proofErr w:type="spellEnd"/>
      <w:r w:rsidR="00AB5578">
        <w:t xml:space="preserve"> </w:t>
      </w:r>
      <w:r w:rsidR="00AB5578">
        <w:rPr>
          <w:b/>
        </w:rPr>
        <w:t xml:space="preserve">is </w:t>
      </w:r>
      <w:r w:rsidR="00F12AAD">
        <w:t>currently pending a proceeding</w:t>
      </w:r>
      <w:r>
        <w:t xml:space="preserve"> in which</w:t>
      </w:r>
      <w:r w:rsidR="00AB5578">
        <w:rPr>
          <w:spacing w:val="33"/>
        </w:rPr>
        <w:t xml:space="preserve"> </w:t>
      </w:r>
      <w:r w:rsidR="00AB5578">
        <w:t>Debtor(s)</w:t>
      </w:r>
    </w:p>
    <w:p w:rsidR="00CD5EA8" w:rsidRDefault="00CD5EA8">
      <w:pPr>
        <w:pStyle w:val="BodyText"/>
        <w:spacing w:before="3"/>
        <w:rPr>
          <w:sz w:val="14"/>
        </w:rPr>
      </w:pPr>
    </w:p>
    <w:p w:rsidR="00CD5EA8" w:rsidRDefault="00AB5578">
      <w:pPr>
        <w:pStyle w:val="BodyText"/>
        <w:spacing w:before="91" w:line="489" w:lineRule="auto"/>
        <w:ind w:left="1570" w:right="755" w:hanging="667"/>
      </w:pPr>
      <w:r>
        <w:rPr>
          <w:w w:val="105"/>
        </w:rPr>
        <w:t>may be found guilty of a felony of the kind described in 11 U.S.C.§522(q)(l)(A). Name of</w:t>
      </w:r>
      <w:r w:rsidR="00FD24DD">
        <w:rPr>
          <w:w w:val="105"/>
        </w:rPr>
        <w:t xml:space="preserve"> </w:t>
      </w:r>
      <w:r>
        <w:rPr>
          <w:w w:val="105"/>
        </w:rPr>
        <w:t>Debtor(s) subject to 11 U.S.C.§522(q)(l)(A) felony proceeding:</w:t>
      </w:r>
    </w:p>
    <w:p w:rsidR="00CD5EA8" w:rsidRDefault="00AB5578">
      <w:pPr>
        <w:pStyle w:val="BodyText"/>
        <w:spacing w:before="10"/>
        <w:rPr>
          <w:sz w:val="17"/>
        </w:rPr>
      </w:pPr>
      <w:r>
        <w:pict>
          <v:line id="_x0000_s1031" style="position:absolute;z-index:251656704;mso-wrap-distance-left:0;mso-wrap-distance-right:0;mso-position-horizontal-relative:page" from="164.15pt,12.6pt" to="489.3pt,12.6pt" strokeweight=".25211mm">
            <w10:wrap type="topAndBottom" anchorx="page"/>
          </v:line>
        </w:pict>
      </w:r>
    </w:p>
    <w:p w:rsidR="00CD5EA8" w:rsidRDefault="00CD5EA8">
      <w:pPr>
        <w:rPr>
          <w:sz w:val="17"/>
        </w:rPr>
        <w:sectPr w:rsidR="00CD5EA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spacing w:before="6"/>
        <w:rPr>
          <w:sz w:val="22"/>
        </w:rPr>
      </w:pPr>
    </w:p>
    <w:p w:rsidR="00CD5EA8" w:rsidRDefault="00AB5578">
      <w:pPr>
        <w:pStyle w:val="ListParagraph"/>
        <w:numPr>
          <w:ilvl w:val="0"/>
          <w:numId w:val="1"/>
        </w:numPr>
        <w:tabs>
          <w:tab w:val="left" w:pos="1505"/>
          <w:tab w:val="left" w:pos="1506"/>
          <w:tab w:val="left" w:pos="2344"/>
        </w:tabs>
        <w:ind w:left="1505"/>
        <w:jc w:val="left"/>
        <w:rPr>
          <w:sz w:val="21"/>
          <w:u w:val="none"/>
        </w:rPr>
      </w:pPr>
      <w:r>
        <w:rPr>
          <w:w w:val="105"/>
          <w:sz w:val="21"/>
          <w:u w:val="none"/>
        </w:rPr>
        <w:t>A.</w:t>
      </w:r>
      <w:r>
        <w:rPr>
          <w:w w:val="105"/>
          <w:sz w:val="21"/>
        </w:rPr>
        <w:t xml:space="preserve"> </w:t>
      </w:r>
      <w:r w:rsidR="00FD24DD">
        <w:rPr>
          <w:w w:val="105"/>
          <w:sz w:val="21"/>
          <w:u w:val="none"/>
        </w:rPr>
        <w:t>___</w:t>
      </w:r>
      <w:r>
        <w:rPr>
          <w:w w:val="105"/>
          <w:sz w:val="21"/>
          <w:u w:val="none"/>
        </w:rPr>
        <w:t>There</w:t>
      </w:r>
      <w:r>
        <w:rPr>
          <w:spacing w:val="-7"/>
          <w:w w:val="105"/>
          <w:sz w:val="21"/>
          <w:u w:val="none"/>
        </w:rPr>
        <w:t xml:space="preserve"> </w:t>
      </w:r>
      <w:r>
        <w:rPr>
          <w:b/>
          <w:w w:val="105"/>
          <w:sz w:val="21"/>
          <w:u w:val="none"/>
        </w:rPr>
        <w:t>is</w:t>
      </w:r>
      <w:r>
        <w:rPr>
          <w:b/>
          <w:spacing w:val="-14"/>
          <w:w w:val="105"/>
          <w:sz w:val="21"/>
          <w:u w:val="none"/>
        </w:rPr>
        <w:t xml:space="preserve"> </w:t>
      </w:r>
      <w:r>
        <w:rPr>
          <w:b/>
          <w:w w:val="105"/>
          <w:sz w:val="21"/>
          <w:u w:val="none"/>
        </w:rPr>
        <w:t>no</w:t>
      </w:r>
      <w:r>
        <w:rPr>
          <w:b/>
          <w:spacing w:val="-12"/>
          <w:w w:val="105"/>
          <w:sz w:val="21"/>
          <w:u w:val="none"/>
        </w:rPr>
        <w:t xml:space="preserve"> </w:t>
      </w:r>
      <w:r>
        <w:rPr>
          <w:w w:val="105"/>
          <w:sz w:val="21"/>
          <w:u w:val="none"/>
        </w:rPr>
        <w:t>currently</w:t>
      </w:r>
      <w:r>
        <w:rPr>
          <w:spacing w:val="-10"/>
          <w:w w:val="105"/>
          <w:sz w:val="21"/>
          <w:u w:val="none"/>
        </w:rPr>
        <w:t xml:space="preserve"> </w:t>
      </w:r>
      <w:r>
        <w:rPr>
          <w:w w:val="105"/>
          <w:sz w:val="21"/>
          <w:u w:val="none"/>
        </w:rPr>
        <w:t>pending</w:t>
      </w:r>
      <w:r>
        <w:rPr>
          <w:spacing w:val="-2"/>
          <w:w w:val="105"/>
          <w:sz w:val="21"/>
          <w:u w:val="none"/>
        </w:rPr>
        <w:t xml:space="preserve"> </w:t>
      </w:r>
      <w:r>
        <w:rPr>
          <w:w w:val="105"/>
          <w:sz w:val="21"/>
          <w:u w:val="none"/>
        </w:rPr>
        <w:t>proceeding</w:t>
      </w:r>
      <w:r>
        <w:rPr>
          <w:spacing w:val="-4"/>
          <w:w w:val="105"/>
          <w:sz w:val="21"/>
          <w:u w:val="none"/>
        </w:rPr>
        <w:t xml:space="preserve"> </w:t>
      </w:r>
      <w:r>
        <w:rPr>
          <w:w w:val="105"/>
          <w:sz w:val="21"/>
          <w:u w:val="none"/>
        </w:rPr>
        <w:t>in</w:t>
      </w:r>
      <w:r>
        <w:rPr>
          <w:spacing w:val="-14"/>
          <w:w w:val="105"/>
          <w:sz w:val="21"/>
          <w:u w:val="none"/>
        </w:rPr>
        <w:t xml:space="preserve"> </w:t>
      </w:r>
      <w:r>
        <w:rPr>
          <w:w w:val="105"/>
          <w:sz w:val="21"/>
          <w:u w:val="none"/>
        </w:rPr>
        <w:t>which</w:t>
      </w:r>
      <w:r>
        <w:rPr>
          <w:spacing w:val="-5"/>
          <w:w w:val="105"/>
          <w:sz w:val="21"/>
          <w:u w:val="none"/>
        </w:rPr>
        <w:t xml:space="preserve"> </w:t>
      </w:r>
      <w:r>
        <w:rPr>
          <w:w w:val="105"/>
          <w:sz w:val="21"/>
          <w:u w:val="none"/>
        </w:rPr>
        <w:t>Debtor(s)</w:t>
      </w:r>
    </w:p>
    <w:p w:rsidR="00CD5EA8" w:rsidRDefault="00CD5EA8">
      <w:pPr>
        <w:pStyle w:val="BodyText"/>
        <w:spacing w:before="7"/>
        <w:rPr>
          <w:sz w:val="15"/>
        </w:rPr>
      </w:pPr>
    </w:p>
    <w:p w:rsidR="00CD5EA8" w:rsidRDefault="00F12AAD">
      <w:pPr>
        <w:pStyle w:val="BodyText"/>
        <w:spacing w:before="91"/>
        <w:ind w:left="840"/>
      </w:pPr>
      <w:r>
        <w:t>may be found</w:t>
      </w:r>
      <w:r w:rsidR="00AB5578">
        <w:t xml:space="preserve"> liable for a debt of th</w:t>
      </w:r>
      <w:r>
        <w:t>e kind described in 11 U.S.C.</w:t>
      </w:r>
      <w:r w:rsidR="00AB5578">
        <w:t xml:space="preserve"> §522(q</w:t>
      </w:r>
      <w:proofErr w:type="gramStart"/>
      <w:r w:rsidR="00AB5578">
        <w:t>)(</w:t>
      </w:r>
      <w:proofErr w:type="gramEnd"/>
      <w:r w:rsidR="00AB5578">
        <w:t>l )(B);</w:t>
      </w:r>
    </w:p>
    <w:p w:rsidR="00CD5EA8" w:rsidRDefault="00CD5EA8">
      <w:pPr>
        <w:pStyle w:val="BodyText"/>
        <w:spacing w:before="6"/>
        <w:rPr>
          <w:sz w:val="23"/>
        </w:rPr>
      </w:pPr>
    </w:p>
    <w:p w:rsidR="00CD5EA8" w:rsidRDefault="00AB5578">
      <w:pPr>
        <w:pStyle w:val="Heading1"/>
      </w:pPr>
      <w:r>
        <w:t>or,</w:t>
      </w:r>
    </w:p>
    <w:p w:rsidR="00CD5EA8" w:rsidRDefault="00CD5EA8">
      <w:pPr>
        <w:pStyle w:val="BodyText"/>
        <w:spacing w:before="4"/>
        <w:rPr>
          <w:b/>
          <w:sz w:val="14"/>
        </w:rPr>
      </w:pPr>
    </w:p>
    <w:p w:rsidR="00CD5EA8" w:rsidRDefault="00AB5578">
      <w:pPr>
        <w:pStyle w:val="BodyText"/>
        <w:tabs>
          <w:tab w:val="left" w:pos="2020"/>
          <w:tab w:val="left" w:pos="2401"/>
        </w:tabs>
        <w:spacing w:before="91"/>
        <w:ind w:left="1508"/>
      </w:pPr>
      <w:r>
        <w:rPr>
          <w:w w:val="105"/>
        </w:rPr>
        <w:t>B.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FD24DD">
        <w:rPr>
          <w:w w:val="105"/>
        </w:rPr>
        <w:t>_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is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currently</w:t>
      </w:r>
      <w:r>
        <w:rPr>
          <w:spacing w:val="-10"/>
          <w:w w:val="105"/>
        </w:rPr>
        <w:t xml:space="preserve"> </w:t>
      </w:r>
      <w:r>
        <w:rPr>
          <w:w w:val="105"/>
        </w:rPr>
        <w:t>pending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proceeding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Debtor(s)</w:t>
      </w:r>
    </w:p>
    <w:p w:rsidR="00CD5EA8" w:rsidRDefault="00CD5EA8">
      <w:pPr>
        <w:pStyle w:val="BodyText"/>
        <w:spacing w:before="2"/>
        <w:rPr>
          <w:sz w:val="14"/>
        </w:rPr>
      </w:pPr>
    </w:p>
    <w:p w:rsidR="00CD5EA8" w:rsidRDefault="00AB5578">
      <w:pPr>
        <w:pStyle w:val="BodyText"/>
        <w:spacing w:before="93"/>
        <w:ind w:left="840"/>
      </w:pPr>
      <w:r>
        <w:rPr>
          <w:w w:val="110"/>
        </w:rPr>
        <w:t xml:space="preserve">may be found liable for a debt of the kind described </w:t>
      </w:r>
      <w:r>
        <w:rPr>
          <w:rFonts w:ascii="Arial" w:hAnsi="Arial"/>
          <w:w w:val="110"/>
          <w:sz w:val="22"/>
        </w:rPr>
        <w:t xml:space="preserve">in </w:t>
      </w:r>
      <w:r>
        <w:rPr>
          <w:w w:val="110"/>
        </w:rPr>
        <w:t>11 U.S.C. §522(q)(l)(B).</w:t>
      </w:r>
    </w:p>
    <w:p w:rsidR="00CD5EA8" w:rsidRDefault="00CD5EA8">
      <w:pPr>
        <w:pStyle w:val="BodyText"/>
        <w:spacing w:before="10"/>
        <w:rPr>
          <w:sz w:val="23"/>
        </w:rPr>
      </w:pPr>
    </w:p>
    <w:p w:rsidR="00CD5EA8" w:rsidRDefault="00AB5578">
      <w:pPr>
        <w:pStyle w:val="BodyText"/>
        <w:ind w:left="1519"/>
      </w:pPr>
      <w:r>
        <w:rPr>
          <w:w w:val="105"/>
        </w:rPr>
        <w:t>Name of Debtor(s)</w:t>
      </w:r>
      <w:r w:rsidR="00F12AAD">
        <w:rPr>
          <w:w w:val="105"/>
        </w:rPr>
        <w:t xml:space="preserve"> subject to 11 U.S.C. §522(</w:t>
      </w:r>
      <w:r>
        <w:rPr>
          <w:w w:val="105"/>
        </w:rPr>
        <w:t>q)(l)(B) debt:</w:t>
      </w:r>
    </w:p>
    <w:p w:rsidR="00CD5EA8" w:rsidRDefault="00CD5EA8">
      <w:pPr>
        <w:pStyle w:val="BodyText"/>
        <w:rPr>
          <w:sz w:val="20"/>
        </w:rPr>
      </w:pPr>
    </w:p>
    <w:p w:rsidR="00CD5EA8" w:rsidRDefault="00AB5578">
      <w:pPr>
        <w:pStyle w:val="BodyText"/>
        <w:rPr>
          <w:sz w:val="19"/>
        </w:rPr>
      </w:pPr>
      <w:r>
        <w:pict>
          <v:line id="_x0000_s1030" style="position:absolute;z-index:251657728;mso-wrap-distance-left:0;mso-wrap-distance-right:0;mso-position-horizontal-relative:page" from="161.6pt,13.15pt" to="488.7pt,13.15pt" strokeweight=".16894mm">
            <w10:wrap type="topAndBottom" anchorx="page"/>
          </v:line>
        </w:pict>
      </w: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rPr>
          <w:sz w:val="20"/>
        </w:rPr>
      </w:pPr>
    </w:p>
    <w:p w:rsidR="00CD5EA8" w:rsidRDefault="00CD5EA8">
      <w:pPr>
        <w:pStyle w:val="BodyText"/>
        <w:rPr>
          <w:sz w:val="20"/>
        </w:rPr>
      </w:pPr>
    </w:p>
    <w:p w:rsidR="00CD5EA8" w:rsidRDefault="00AB5578">
      <w:pPr>
        <w:pStyle w:val="BodyText"/>
        <w:spacing w:before="1"/>
        <w:rPr>
          <w:sz w:val="25"/>
        </w:rPr>
      </w:pPr>
      <w:r>
        <w:pict>
          <v:line id="_x0000_s1029" style="position:absolute;z-index:251658752;mso-wrap-distance-left:0;mso-wrap-distance-right:0;mso-position-horizontal-relative:page" from="95.05pt,16.75pt" to="261.45pt,16.75pt" strokeweight=".25342mm">
            <w10:wrap type="topAndBottom" anchorx="page"/>
          </v:line>
        </w:pict>
      </w:r>
      <w:r>
        <w:pict>
          <v:line id="_x0000_s1028" style="position:absolute;z-index:251659776;mso-wrap-distance-left:0;mso-wrap-distance-right:0;mso-position-horizontal-relative:page" from="327.05pt,17pt" to="399.15pt,17pt" strokeweight=".16894mm">
            <w10:wrap type="topAndBottom" anchorx="page"/>
          </v:line>
        </w:pict>
      </w:r>
    </w:p>
    <w:p w:rsidR="00CD5EA8" w:rsidRDefault="00AB5578">
      <w:pPr>
        <w:pStyle w:val="BodyText"/>
        <w:tabs>
          <w:tab w:val="left" w:pos="4827"/>
        </w:tabs>
        <w:ind w:left="187"/>
      </w:pPr>
      <w:r>
        <w:rPr>
          <w:w w:val="105"/>
          <w:position w:val="1"/>
        </w:rPr>
        <w:t>Debtor</w:t>
      </w:r>
      <w:r>
        <w:rPr>
          <w:w w:val="105"/>
          <w:position w:val="1"/>
        </w:rPr>
        <w:tab/>
      </w:r>
      <w:r>
        <w:rPr>
          <w:w w:val="105"/>
        </w:rPr>
        <w:t>Date</w:t>
      </w:r>
    </w:p>
    <w:p w:rsidR="00CD5EA8" w:rsidRDefault="00CD5EA8">
      <w:pPr>
        <w:pStyle w:val="BodyText"/>
        <w:rPr>
          <w:sz w:val="20"/>
        </w:rPr>
      </w:pPr>
    </w:p>
    <w:p w:rsidR="00CD5EA8" w:rsidRDefault="00AB5578">
      <w:pPr>
        <w:pStyle w:val="BodyText"/>
        <w:spacing w:before="10"/>
        <w:rPr>
          <w:sz w:val="18"/>
        </w:rPr>
      </w:pPr>
      <w:r>
        <w:pict>
          <v:line id="_x0000_s1027" style="position:absolute;z-index:251660800;mso-wrap-distance-left:0;mso-wrap-distance-right:0;mso-position-horizontal-relative:page" from="95.55pt,13.2pt" to="261.7pt,13.2pt" strokeweight=".25342mm">
            <w10:wrap type="topAndBottom" anchorx="page"/>
          </v:line>
        </w:pict>
      </w:r>
      <w:r>
        <w:pict>
          <v:line id="_x0000_s1026" style="position:absolute;z-index:251661824;mso-wrap-distance-left:0;mso-wrap-distance-right:0;mso-position-horizontal-relative:page" from="327.3pt,13.65pt" to="399.4pt,13.65pt" strokeweight=".25342mm">
            <w10:wrap type="topAndBottom" anchorx="page"/>
          </v:line>
        </w:pict>
      </w:r>
    </w:p>
    <w:p w:rsidR="00CD5EA8" w:rsidRDefault="00AB5578">
      <w:pPr>
        <w:pStyle w:val="BodyText"/>
        <w:tabs>
          <w:tab w:val="left" w:pos="4832"/>
        </w:tabs>
        <w:ind w:left="196"/>
      </w:pPr>
      <w:r>
        <w:rPr>
          <w:w w:val="105"/>
        </w:rPr>
        <w:t>Debtor</w:t>
      </w:r>
      <w:r>
        <w:rPr>
          <w:w w:val="105"/>
        </w:rPr>
        <w:tab/>
      </w:r>
      <w:r>
        <w:rPr>
          <w:w w:val="105"/>
        </w:rPr>
        <w:t>Date</w:t>
      </w:r>
    </w:p>
    <w:sectPr w:rsidR="00CD5EA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3F6"/>
    <w:multiLevelType w:val="hybridMultilevel"/>
    <w:tmpl w:val="87A097BA"/>
    <w:lvl w:ilvl="0" w:tplc="251E4E28">
      <w:start w:val="1"/>
      <w:numFmt w:val="decimal"/>
      <w:lvlText w:val="%1."/>
      <w:lvlJc w:val="left"/>
      <w:pPr>
        <w:ind w:left="1582" w:hanging="668"/>
        <w:jc w:val="right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DF3CBABE">
      <w:numFmt w:val="bullet"/>
      <w:lvlText w:val="•"/>
      <w:lvlJc w:val="left"/>
      <w:pPr>
        <w:ind w:left="1760" w:hanging="668"/>
      </w:pPr>
      <w:rPr>
        <w:rFonts w:hint="default"/>
      </w:rPr>
    </w:lvl>
    <w:lvl w:ilvl="2" w:tplc="BB60EED4">
      <w:numFmt w:val="bullet"/>
      <w:lvlText w:val="•"/>
      <w:lvlJc w:val="left"/>
      <w:pPr>
        <w:ind w:left="1820" w:hanging="668"/>
      </w:pPr>
      <w:rPr>
        <w:rFonts w:hint="default"/>
      </w:rPr>
    </w:lvl>
    <w:lvl w:ilvl="3" w:tplc="DE6202BA">
      <w:numFmt w:val="bullet"/>
      <w:lvlText w:val="•"/>
      <w:lvlJc w:val="left"/>
      <w:pPr>
        <w:ind w:left="2692" w:hanging="668"/>
      </w:pPr>
      <w:rPr>
        <w:rFonts w:hint="default"/>
      </w:rPr>
    </w:lvl>
    <w:lvl w:ilvl="4" w:tplc="EF842610">
      <w:numFmt w:val="bullet"/>
      <w:lvlText w:val="•"/>
      <w:lvlJc w:val="left"/>
      <w:pPr>
        <w:ind w:left="3565" w:hanging="668"/>
      </w:pPr>
      <w:rPr>
        <w:rFonts w:hint="default"/>
      </w:rPr>
    </w:lvl>
    <w:lvl w:ilvl="5" w:tplc="A6CA44E0">
      <w:numFmt w:val="bullet"/>
      <w:lvlText w:val="•"/>
      <w:lvlJc w:val="left"/>
      <w:pPr>
        <w:ind w:left="4437" w:hanging="668"/>
      </w:pPr>
      <w:rPr>
        <w:rFonts w:hint="default"/>
      </w:rPr>
    </w:lvl>
    <w:lvl w:ilvl="6" w:tplc="ABEC280E">
      <w:numFmt w:val="bullet"/>
      <w:lvlText w:val="•"/>
      <w:lvlJc w:val="left"/>
      <w:pPr>
        <w:ind w:left="5310" w:hanging="668"/>
      </w:pPr>
      <w:rPr>
        <w:rFonts w:hint="default"/>
      </w:rPr>
    </w:lvl>
    <w:lvl w:ilvl="7" w:tplc="039AA678">
      <w:numFmt w:val="bullet"/>
      <w:lvlText w:val="•"/>
      <w:lvlJc w:val="left"/>
      <w:pPr>
        <w:ind w:left="6182" w:hanging="668"/>
      </w:pPr>
      <w:rPr>
        <w:rFonts w:hint="default"/>
      </w:rPr>
    </w:lvl>
    <w:lvl w:ilvl="8" w:tplc="CDC4843A">
      <w:numFmt w:val="bullet"/>
      <w:lvlText w:val="•"/>
      <w:lvlJc w:val="left"/>
      <w:pPr>
        <w:ind w:left="7055" w:hanging="6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5EA8"/>
    <w:rsid w:val="00AB5578"/>
    <w:rsid w:val="00CD5EA8"/>
    <w:rsid w:val="00F12AAD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B9CD273"/>
  <w15:docId w15:val="{E9301E2D-470C-4739-8D16-0A0AB24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0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1"/>
      <w:ind w:left="1505" w:hanging="66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O:\common\Admin Assistant\Misc\Appendix Project\Appendix Draft as of 04-09-06.wpd</vt:lpstr>
    </vt:vector>
  </TitlesOfParts>
  <Company>US Bankruptcy Court - Wisconsin Eastern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O:\common\Admin Assistant\Misc\Appendix Project\Appendix Draft as of 04-09-06.wpd</dc:title>
  <dc:creator>USBC</dc:creator>
  <cp:lastModifiedBy>Sean McDermott</cp:lastModifiedBy>
  <cp:revision>2</cp:revision>
  <dcterms:created xsi:type="dcterms:W3CDTF">2016-11-30T08:53:00Z</dcterms:created>
  <dcterms:modified xsi:type="dcterms:W3CDTF">2016-11-30T15:04:00Z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2006-03-30T00:00:00Z</vt:filetime>
  </property>
  <property fmtid="{D5CDD505-2E9C-101B-9397-08002B2CF9AE}" pid="3" name="Creator">
    <vt:lpwstr>WordPerfect 11 - [O:\common\Admin Assistant\Misc\Appendix Project\Appendix Draft as of 04-09-06.wpd (unmodified)]</vt:lpwstr>
  </property>
  <property fmtid="{D5CDD505-2E9C-101B-9397-08002B2CF9AE}" pid="4" name="LastSaved">
    <vt:filetime>2016-11-30T00:00:00Z</vt:filetime>
  </property>
</Properties>
</file>