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EC" w:rsidRDefault="00F67228">
      <w:pPr>
        <w:pStyle w:val="BodyText"/>
        <w:spacing w:before="72"/>
        <w:ind w:left="2073" w:right="1936" w:firstLine="345"/>
      </w:pPr>
      <w:r>
        <w:rPr>
          <w:color w:val="010202"/>
        </w:rPr>
        <w:t>UNITED STATES BANKRUPTCY COURT FOR THE EASTERN DISTRICT OF WISCONSIN</w:t>
      </w:r>
    </w:p>
    <w:p w:rsidR="00FA3BEC" w:rsidRDefault="00CB4009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154940</wp:posOffset>
                </wp:positionV>
                <wp:extent cx="5943600" cy="0"/>
                <wp:effectExtent l="9525" t="15240" r="9525" b="1333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1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ED55E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2pt" to="54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" strokecolor="#010202" strokeweight=".95pt">
                <w10:wrap type="topAndBottom" anchorx="page"/>
              </v:line>
            </w:pict>
          </mc:Fallback>
        </mc:AlternateContent>
      </w:r>
    </w:p>
    <w:p w:rsidR="00FA3BEC" w:rsidRDefault="00FA3BEC">
      <w:pPr>
        <w:pStyle w:val="BodyText"/>
        <w:rPr>
          <w:sz w:val="15"/>
        </w:rPr>
      </w:pPr>
    </w:p>
    <w:p w:rsidR="00FA3BEC" w:rsidRDefault="00F67228">
      <w:pPr>
        <w:pStyle w:val="BodyText"/>
        <w:tabs>
          <w:tab w:val="left" w:pos="5776"/>
        </w:tabs>
        <w:spacing w:before="88"/>
        <w:ind w:left="228"/>
      </w:pPr>
      <w:r>
        <w:rPr>
          <w:color w:val="010202"/>
        </w:rPr>
        <w:t>In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re</w:t>
      </w:r>
      <w:r>
        <w:rPr>
          <w:color w:val="010202"/>
        </w:rPr>
        <w:tab/>
        <w:t>Chapter</w:t>
      </w:r>
    </w:p>
    <w:p w:rsidR="00FA3BEC" w:rsidRDefault="00FA3BEC">
      <w:pPr>
        <w:pStyle w:val="BodyText"/>
        <w:spacing w:before="3"/>
        <w:rPr>
          <w:sz w:val="18"/>
        </w:rPr>
      </w:pPr>
    </w:p>
    <w:p w:rsidR="00FA3BEC" w:rsidRDefault="00F67228">
      <w:pPr>
        <w:pStyle w:val="BodyText"/>
        <w:spacing w:before="88" w:line="290" w:lineRule="exact"/>
        <w:ind w:left="5776"/>
      </w:pPr>
      <w:r>
        <w:rPr>
          <w:color w:val="010202"/>
        </w:rPr>
        <w:t>Case No.</w:t>
      </w:r>
    </w:p>
    <w:p w:rsidR="00FA3BEC" w:rsidRDefault="00F67228">
      <w:pPr>
        <w:spacing w:line="267" w:lineRule="exact"/>
        <w:ind w:left="2461"/>
        <w:rPr>
          <w:sz w:val="24"/>
        </w:rPr>
      </w:pPr>
      <w:r>
        <w:rPr>
          <w:color w:val="231F20"/>
          <w:sz w:val="24"/>
        </w:rPr>
        <w:t>Debtor.</w:t>
      </w:r>
    </w:p>
    <w:p w:rsidR="00FA3BEC" w:rsidRDefault="00CB4009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943600" cy="0"/>
                <wp:effectExtent l="9525" t="6350" r="9525" b="127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1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29770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3pt" to="540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" strokecolor="#010202" strokeweight=".95pt">
                <w10:wrap type="topAndBottom" anchorx="page"/>
              </v:line>
            </w:pict>
          </mc:Fallback>
        </mc:AlternateContent>
      </w:r>
    </w:p>
    <w:p w:rsidR="00FA3BEC" w:rsidRDefault="00FA3BEC">
      <w:pPr>
        <w:pStyle w:val="BodyText"/>
        <w:spacing w:before="7"/>
        <w:rPr>
          <w:sz w:val="15"/>
        </w:rPr>
      </w:pPr>
    </w:p>
    <w:p w:rsidR="00FA3BEC" w:rsidRDefault="00F67228">
      <w:pPr>
        <w:spacing w:before="88"/>
        <w:ind w:left="556"/>
        <w:rPr>
          <w:b/>
          <w:sz w:val="26"/>
        </w:rPr>
      </w:pPr>
      <w:r>
        <w:rPr>
          <w:b/>
          <w:color w:val="010202"/>
          <w:sz w:val="26"/>
        </w:rPr>
        <w:t>MOTION TO RESTRICT PUBLIC ACCESS AND REDACT DOCUMENT</w:t>
      </w:r>
    </w:p>
    <w:p w:rsidR="00FA3BEC" w:rsidRDefault="00CB4009">
      <w:pPr>
        <w:pStyle w:val="BodyText"/>
        <w:spacing w:before="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5943600" cy="0"/>
                <wp:effectExtent l="9525" t="10795" r="9525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052">
                          <a:solidFill>
                            <a:srgbClr val="01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15BEC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1pt" to="540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" strokecolor="#010202" strokeweight=".33478mm">
                <w10:wrap type="topAndBottom" anchorx="page"/>
              </v:line>
            </w:pict>
          </mc:Fallback>
        </mc:AlternateContent>
      </w:r>
    </w:p>
    <w:p w:rsidR="00FA3BEC" w:rsidRDefault="00FA3BEC">
      <w:pPr>
        <w:pStyle w:val="BodyText"/>
        <w:spacing w:before="9"/>
        <w:rPr>
          <w:b/>
          <w:sz w:val="14"/>
        </w:rPr>
      </w:pPr>
    </w:p>
    <w:p w:rsidR="00FA3BEC" w:rsidRDefault="00F67228">
      <w:pPr>
        <w:pStyle w:val="BodyText"/>
        <w:spacing w:before="88" w:line="360" w:lineRule="auto"/>
        <w:ind w:left="120" w:right="992" w:firstLine="720"/>
      </w:pPr>
      <w:r>
        <w:rPr>
          <w:color w:val="010202"/>
        </w:rPr>
        <w:t>Due to the inadvertent inclusion of certain personal identifiers, pursuant to Bankruptcy Code §§ 105(a) and 107(c), and Bankruptcy Rule 9037,</w:t>
      </w:r>
    </w:p>
    <w:p w:rsidR="00FA3BEC" w:rsidRDefault="00F67228">
      <w:pPr>
        <w:pStyle w:val="BodyText"/>
        <w:tabs>
          <w:tab w:val="left" w:pos="6141"/>
        </w:tabs>
        <w:spacing w:before="5" w:line="360" w:lineRule="auto"/>
        <w:ind w:left="120" w:right="253"/>
      </w:pPr>
      <w:r>
        <w:rPr>
          <w:color w:val="010202"/>
        </w:rPr>
        <w:t>(“Movant”) respectfully requests that the Court enter an order: (1) directing the Clerk of Court to restrict public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access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to</w:t>
      </w:r>
      <w:r w:rsidR="00CB4009">
        <w:rPr>
          <w:color w:val="010202"/>
        </w:rPr>
        <w:t xml:space="preserve"> [Document]</w:t>
      </w:r>
      <w:r>
        <w:rPr>
          <w:color w:val="010202"/>
        </w:rPr>
        <w:tab/>
        <w:t>filed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on</w:t>
      </w:r>
      <w:r w:rsidR="00CB4009">
        <w:rPr>
          <w:color w:val="010202"/>
        </w:rPr>
        <w:t xml:space="preserve"> [Date]</w:t>
      </w:r>
    </w:p>
    <w:p w:rsidR="00FA3BEC" w:rsidRDefault="00F67228">
      <w:pPr>
        <w:pStyle w:val="BodyText"/>
        <w:tabs>
          <w:tab w:val="left" w:pos="2241"/>
        </w:tabs>
        <w:spacing w:before="6"/>
        <w:ind w:left="120"/>
      </w:pPr>
      <w:r>
        <w:rPr>
          <w:color w:val="010202"/>
          <w:position w:val="1"/>
        </w:rPr>
        <w:t>([</w:t>
      </w:r>
      <w:r>
        <w:rPr>
          <w:color w:val="231F20"/>
          <w:sz w:val="24"/>
        </w:rPr>
        <w:t>Docket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No.</w:t>
      </w:r>
      <w:r>
        <w:rPr>
          <w:color w:val="231F20"/>
          <w:sz w:val="24"/>
        </w:rPr>
        <w:tab/>
      </w:r>
      <w:r>
        <w:rPr>
          <w:color w:val="010202"/>
          <w:position w:val="1"/>
        </w:rPr>
        <w:t>]); and (2) directing Movant to re-file the document with</w:t>
      </w:r>
      <w:r>
        <w:rPr>
          <w:color w:val="010202"/>
          <w:spacing w:val="-12"/>
          <w:position w:val="1"/>
        </w:rPr>
        <w:t xml:space="preserve"> </w:t>
      </w:r>
    </w:p>
    <w:p w:rsidR="00FA3BEC" w:rsidRDefault="00F67228">
      <w:pPr>
        <w:pStyle w:val="BodyText"/>
        <w:spacing w:before="142" w:line="362" w:lineRule="auto"/>
        <w:ind w:left="120"/>
      </w:pPr>
      <w:r>
        <w:rPr>
          <w:color w:val="010202"/>
        </w:rPr>
        <w:t>personal identifiers redacted as required by Bankruptcy Rule 9037. This Motion is accompanied by the required $25 filing fee.</w:t>
      </w:r>
    </w:p>
    <w:p w:rsidR="00FA3BEC" w:rsidRDefault="00FA3BEC">
      <w:pPr>
        <w:pStyle w:val="BodyText"/>
        <w:rPr>
          <w:sz w:val="28"/>
        </w:rPr>
      </w:pPr>
      <w:bookmarkStart w:id="0" w:name="_GoBack"/>
      <w:bookmarkEnd w:id="0"/>
    </w:p>
    <w:p w:rsidR="00FA3BEC" w:rsidRDefault="00FA3BEC">
      <w:pPr>
        <w:pStyle w:val="BodyText"/>
        <w:rPr>
          <w:sz w:val="28"/>
        </w:rPr>
      </w:pPr>
    </w:p>
    <w:p w:rsidR="00FA3BEC" w:rsidRDefault="00FA3BEC">
      <w:pPr>
        <w:pStyle w:val="BodyText"/>
        <w:rPr>
          <w:sz w:val="28"/>
        </w:rPr>
      </w:pPr>
    </w:p>
    <w:p w:rsidR="00FA3BEC" w:rsidRDefault="00FA3BEC">
      <w:pPr>
        <w:pStyle w:val="BodyText"/>
        <w:spacing w:before="3"/>
        <w:rPr>
          <w:sz w:val="37"/>
        </w:rPr>
      </w:pPr>
    </w:p>
    <w:p w:rsidR="00FA3BEC" w:rsidRDefault="00F67228">
      <w:pPr>
        <w:pStyle w:val="BodyText"/>
        <w:tabs>
          <w:tab w:val="left" w:pos="4855"/>
        </w:tabs>
        <w:ind w:left="227"/>
      </w:pPr>
      <w:r>
        <w:rPr>
          <w:color w:val="010202"/>
        </w:rPr>
        <w:t>Dated:</w:t>
      </w:r>
      <w:r>
        <w:rPr>
          <w:color w:val="010202"/>
        </w:rPr>
        <w:tab/>
        <w:t>Respectfully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Submitted,</w:t>
      </w:r>
    </w:p>
    <w:p w:rsidR="00FA3BEC" w:rsidRDefault="00FA3BEC">
      <w:pPr>
        <w:pStyle w:val="BodyText"/>
        <w:spacing w:before="10"/>
        <w:rPr>
          <w:sz w:val="25"/>
        </w:rPr>
      </w:pPr>
    </w:p>
    <w:p w:rsidR="00FA3BEC" w:rsidRDefault="00F67228">
      <w:pPr>
        <w:pStyle w:val="BodyText"/>
        <w:tabs>
          <w:tab w:val="left" w:pos="8088"/>
        </w:tabs>
        <w:ind w:left="4855"/>
      </w:pPr>
      <w:r>
        <w:rPr>
          <w:color w:val="010202"/>
        </w:rPr>
        <w:t>/s/</w:t>
      </w:r>
      <w:r>
        <w:rPr>
          <w:color w:val="010202"/>
          <w:w w:val="99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</w:p>
    <w:sectPr w:rsidR="00FA3BEC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EC"/>
    <w:rsid w:val="00344E6D"/>
    <w:rsid w:val="00CB4009"/>
    <w:rsid w:val="00F67228"/>
    <w:rsid w:val="00FA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CB97"/>
  <w15:docId w15:val="{C297F18F-613D-43C1-AB2C-CE9571C4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Redaction Motion Fillable.pdf</vt:lpstr>
    </vt:vector>
  </TitlesOfParts>
  <Company>US Bankruptcy Court - Wisconsin Eastern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Redaction Motion Fillable.pdf</dc:title>
  <dc:creator>Sean McDermott</dc:creator>
  <cp:lastModifiedBy>Sean McDermott</cp:lastModifiedBy>
  <cp:revision>2</cp:revision>
  <dcterms:created xsi:type="dcterms:W3CDTF">2017-10-02T20:06:00Z</dcterms:created>
  <dcterms:modified xsi:type="dcterms:W3CDTF">2017-10-02T20:06:00Z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2017-01-31T00:00:00Z</vt:filetime>
  </property>
</Properties>
</file>